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2215"/>
        <w:tblW w:w="9464" w:type="dxa"/>
        <w:tblLook w:val="04A0" w:firstRow="1" w:lastRow="0" w:firstColumn="1" w:lastColumn="0" w:noHBand="0" w:noVBand="1"/>
      </w:tblPr>
      <w:tblGrid>
        <w:gridCol w:w="3085"/>
        <w:gridCol w:w="6379"/>
      </w:tblGrid>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Hareketlilik Türü</w:t>
            </w:r>
          </w:p>
        </w:tc>
        <w:tc>
          <w:tcPr>
            <w:tcW w:w="6379" w:type="dxa"/>
            <w:vAlign w:val="center"/>
          </w:tcPr>
          <w:p w:rsidR="00C05742" w:rsidRPr="00C05742" w:rsidRDefault="00C05742" w:rsidP="000A1375">
            <w:pPr>
              <w:rPr>
                <w:sz w:val="24"/>
                <w:szCs w:val="24"/>
              </w:rPr>
            </w:pPr>
            <w:r w:rsidRPr="00C05742">
              <w:rPr>
                <w:sz w:val="24"/>
                <w:szCs w:val="24"/>
              </w:rPr>
              <w:t>Erasmus+ Programı Ana Eylem 1 Okul Eğitimi Personel Hareketliliği (KA101)</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Proje İsmi</w:t>
            </w:r>
          </w:p>
        </w:tc>
        <w:tc>
          <w:tcPr>
            <w:tcW w:w="6379" w:type="dxa"/>
            <w:vAlign w:val="center"/>
          </w:tcPr>
          <w:p w:rsidR="00C05742" w:rsidRPr="00C05742" w:rsidRDefault="00C05742" w:rsidP="000A1375">
            <w:pPr>
              <w:rPr>
                <w:sz w:val="24"/>
                <w:szCs w:val="24"/>
              </w:rPr>
            </w:pPr>
            <w:r w:rsidRPr="00C05742">
              <w:rPr>
                <w:sz w:val="24"/>
                <w:szCs w:val="24"/>
              </w:rPr>
              <w:t>Drama ile Şiddete Sıfır Tolerans</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Proje Süresi</w:t>
            </w:r>
          </w:p>
        </w:tc>
        <w:tc>
          <w:tcPr>
            <w:tcW w:w="6379" w:type="dxa"/>
            <w:vAlign w:val="center"/>
          </w:tcPr>
          <w:p w:rsidR="00C05742" w:rsidRPr="00C05742" w:rsidRDefault="00C05742" w:rsidP="000A1375">
            <w:pPr>
              <w:rPr>
                <w:sz w:val="24"/>
                <w:szCs w:val="24"/>
              </w:rPr>
            </w:pPr>
            <w:r w:rsidRPr="00C05742">
              <w:rPr>
                <w:sz w:val="24"/>
                <w:szCs w:val="24"/>
              </w:rPr>
              <w:t>12 Ay</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Proje Başlangıç ve Bitiş Tarihleri</w:t>
            </w:r>
          </w:p>
        </w:tc>
        <w:tc>
          <w:tcPr>
            <w:tcW w:w="6379" w:type="dxa"/>
            <w:vAlign w:val="center"/>
          </w:tcPr>
          <w:p w:rsidR="00C05742" w:rsidRPr="00C05742" w:rsidRDefault="00C05742" w:rsidP="000A1375">
            <w:pPr>
              <w:rPr>
                <w:sz w:val="24"/>
                <w:szCs w:val="24"/>
              </w:rPr>
            </w:pPr>
            <w:r w:rsidRPr="00C05742">
              <w:rPr>
                <w:sz w:val="24"/>
                <w:szCs w:val="24"/>
              </w:rPr>
              <w:t>31.12.2020    -    31.12.2021</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Hareketlilik Yapılacak Ülke</w:t>
            </w:r>
          </w:p>
        </w:tc>
        <w:tc>
          <w:tcPr>
            <w:tcW w:w="6379" w:type="dxa"/>
            <w:vAlign w:val="center"/>
          </w:tcPr>
          <w:p w:rsidR="00C05742" w:rsidRPr="00C05742" w:rsidRDefault="00C05742" w:rsidP="000A1375">
            <w:pPr>
              <w:rPr>
                <w:sz w:val="24"/>
                <w:szCs w:val="24"/>
              </w:rPr>
            </w:pPr>
            <w:r w:rsidRPr="00C05742">
              <w:rPr>
                <w:sz w:val="24"/>
                <w:szCs w:val="24"/>
              </w:rPr>
              <w:t>İspanya (</w:t>
            </w:r>
            <w:proofErr w:type="spellStart"/>
            <w:r w:rsidRPr="00C05742">
              <w:rPr>
                <w:sz w:val="24"/>
                <w:szCs w:val="24"/>
              </w:rPr>
              <w:t>Sevilla</w:t>
            </w:r>
            <w:proofErr w:type="spellEnd"/>
            <w:r w:rsidRPr="00C05742">
              <w:rPr>
                <w:sz w:val="24"/>
                <w:szCs w:val="24"/>
              </w:rPr>
              <w:t>)</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Katılımcı Sayısı</w:t>
            </w:r>
          </w:p>
        </w:tc>
        <w:tc>
          <w:tcPr>
            <w:tcW w:w="6379" w:type="dxa"/>
            <w:vAlign w:val="center"/>
          </w:tcPr>
          <w:p w:rsidR="00C05742" w:rsidRPr="00C05742" w:rsidRDefault="00C05742" w:rsidP="000A1375">
            <w:pPr>
              <w:rPr>
                <w:sz w:val="24"/>
                <w:szCs w:val="24"/>
              </w:rPr>
            </w:pPr>
            <w:r w:rsidRPr="00C05742">
              <w:rPr>
                <w:sz w:val="24"/>
                <w:szCs w:val="24"/>
              </w:rPr>
              <w:t>6 Öğretmen</w:t>
            </w:r>
            <w:bookmarkStart w:id="0" w:name="_GoBack"/>
            <w:bookmarkEnd w:id="0"/>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Kurs Eğitim İçeriği</w:t>
            </w:r>
          </w:p>
        </w:tc>
        <w:tc>
          <w:tcPr>
            <w:tcW w:w="6379" w:type="dxa"/>
            <w:vAlign w:val="center"/>
          </w:tcPr>
          <w:p w:rsidR="00C05742" w:rsidRPr="00C05742" w:rsidRDefault="00C05742" w:rsidP="000A1375">
            <w:pPr>
              <w:rPr>
                <w:sz w:val="24"/>
                <w:szCs w:val="24"/>
              </w:rPr>
            </w:pPr>
            <w:r w:rsidRPr="00C05742">
              <w:rPr>
                <w:sz w:val="24"/>
                <w:szCs w:val="24"/>
              </w:rPr>
              <w:t>Eğitimde Drama Yoluyla Şiddeti Önleme</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Kursta Geçirilecek Süre</w:t>
            </w:r>
          </w:p>
        </w:tc>
        <w:tc>
          <w:tcPr>
            <w:tcW w:w="6379" w:type="dxa"/>
            <w:vAlign w:val="center"/>
          </w:tcPr>
          <w:p w:rsidR="00C05742" w:rsidRPr="00C05742" w:rsidRDefault="00C05742" w:rsidP="000A1375">
            <w:pPr>
              <w:rPr>
                <w:sz w:val="24"/>
                <w:szCs w:val="24"/>
              </w:rPr>
            </w:pPr>
            <w:r w:rsidRPr="00C05742">
              <w:rPr>
                <w:sz w:val="24"/>
                <w:szCs w:val="24"/>
              </w:rPr>
              <w:t>5</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Etkisi Olacak Öğretmen Sayısı</w:t>
            </w:r>
          </w:p>
        </w:tc>
        <w:tc>
          <w:tcPr>
            <w:tcW w:w="6379" w:type="dxa"/>
            <w:vAlign w:val="center"/>
          </w:tcPr>
          <w:p w:rsidR="00C05742" w:rsidRPr="00C05742" w:rsidRDefault="00C05742" w:rsidP="000A1375">
            <w:pPr>
              <w:rPr>
                <w:sz w:val="24"/>
                <w:szCs w:val="24"/>
              </w:rPr>
            </w:pPr>
            <w:r w:rsidRPr="00C05742">
              <w:rPr>
                <w:sz w:val="24"/>
                <w:szCs w:val="24"/>
              </w:rPr>
              <w:t>24</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Etkisi Olacak Öğrenci Sayısı</w:t>
            </w:r>
          </w:p>
        </w:tc>
        <w:tc>
          <w:tcPr>
            <w:tcW w:w="6379" w:type="dxa"/>
            <w:vAlign w:val="center"/>
          </w:tcPr>
          <w:p w:rsidR="00C05742" w:rsidRPr="00C05742" w:rsidRDefault="00C05742" w:rsidP="000A1375">
            <w:pPr>
              <w:rPr>
                <w:sz w:val="24"/>
                <w:szCs w:val="24"/>
              </w:rPr>
            </w:pPr>
            <w:r w:rsidRPr="00C05742">
              <w:rPr>
                <w:sz w:val="24"/>
                <w:szCs w:val="24"/>
              </w:rPr>
              <w:t>345</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Projedeki Genel Amaçlar</w:t>
            </w:r>
          </w:p>
        </w:tc>
        <w:tc>
          <w:tcPr>
            <w:tcW w:w="6379" w:type="dxa"/>
            <w:vAlign w:val="center"/>
          </w:tcPr>
          <w:p w:rsidR="00C05742" w:rsidRPr="00C05742" w:rsidRDefault="00C05742" w:rsidP="000A1375">
            <w:pPr>
              <w:rPr>
                <w:sz w:val="24"/>
                <w:szCs w:val="24"/>
              </w:rPr>
            </w:pPr>
            <w:r w:rsidRPr="00C05742">
              <w:rPr>
                <w:sz w:val="24"/>
                <w:szCs w:val="24"/>
              </w:rPr>
              <w:t>Okul ortamındaki akran zorbalığının önlenmesi</w:t>
            </w:r>
          </w:p>
          <w:p w:rsidR="00C05742" w:rsidRPr="00C05742" w:rsidRDefault="00C05742" w:rsidP="000A1375">
            <w:pPr>
              <w:rPr>
                <w:sz w:val="24"/>
                <w:szCs w:val="24"/>
              </w:rPr>
            </w:pPr>
            <w:r w:rsidRPr="00C05742">
              <w:rPr>
                <w:sz w:val="24"/>
                <w:szCs w:val="24"/>
              </w:rPr>
              <w:t>Şiddete sıfır tolerans anlayışının yerleşmesi</w:t>
            </w:r>
          </w:p>
          <w:p w:rsidR="00C05742" w:rsidRPr="00C05742" w:rsidRDefault="00C05742" w:rsidP="000A1375">
            <w:pPr>
              <w:rPr>
                <w:sz w:val="24"/>
                <w:szCs w:val="24"/>
              </w:rPr>
            </w:pPr>
            <w:r w:rsidRPr="00C05742">
              <w:rPr>
                <w:sz w:val="24"/>
                <w:szCs w:val="24"/>
              </w:rPr>
              <w:t>İnsani duygu ve becerilerin yaşantıya geçirilmesi</w:t>
            </w:r>
          </w:p>
          <w:p w:rsidR="00C05742" w:rsidRPr="00C05742" w:rsidRDefault="00C05742" w:rsidP="000A1375">
            <w:pPr>
              <w:rPr>
                <w:sz w:val="24"/>
                <w:szCs w:val="24"/>
              </w:rPr>
            </w:pPr>
            <w:r w:rsidRPr="00C05742">
              <w:rPr>
                <w:sz w:val="24"/>
                <w:szCs w:val="24"/>
              </w:rPr>
              <w:t>Öğrencilerin eğitim ortamlarına aktif katılımın sağlanması</w:t>
            </w:r>
          </w:p>
        </w:tc>
      </w:tr>
      <w:tr w:rsidR="00C05742" w:rsidTr="000A1375">
        <w:tc>
          <w:tcPr>
            <w:tcW w:w="3085" w:type="dxa"/>
            <w:shd w:val="clear" w:color="auto" w:fill="9BBB59" w:themeFill="accent3"/>
            <w:vAlign w:val="center"/>
          </w:tcPr>
          <w:p w:rsidR="00C05742" w:rsidRPr="000A1375" w:rsidRDefault="00C05742" w:rsidP="000A1375">
            <w:pPr>
              <w:rPr>
                <w:b/>
                <w:sz w:val="24"/>
                <w:szCs w:val="24"/>
              </w:rPr>
            </w:pPr>
            <w:r w:rsidRPr="000A1375">
              <w:rPr>
                <w:b/>
                <w:sz w:val="24"/>
                <w:szCs w:val="24"/>
              </w:rPr>
              <w:t>Beklenen Etkiler</w:t>
            </w:r>
          </w:p>
        </w:tc>
        <w:tc>
          <w:tcPr>
            <w:tcW w:w="6379" w:type="dxa"/>
            <w:vAlign w:val="center"/>
          </w:tcPr>
          <w:p w:rsidR="00C05742" w:rsidRPr="00C05742" w:rsidRDefault="00C05742" w:rsidP="000A1375">
            <w:pPr>
              <w:rPr>
                <w:sz w:val="24"/>
                <w:szCs w:val="24"/>
              </w:rPr>
            </w:pPr>
          </w:p>
        </w:tc>
      </w:tr>
      <w:tr w:rsidR="00C05742" w:rsidTr="000A1375">
        <w:tc>
          <w:tcPr>
            <w:tcW w:w="3085" w:type="dxa"/>
            <w:vAlign w:val="center"/>
          </w:tcPr>
          <w:p w:rsidR="00C05742" w:rsidRPr="000A1375" w:rsidRDefault="00C05742" w:rsidP="000A1375">
            <w:pPr>
              <w:rPr>
                <w:i/>
                <w:color w:val="FF0000"/>
                <w:sz w:val="24"/>
                <w:szCs w:val="24"/>
              </w:rPr>
            </w:pPr>
            <w:r w:rsidRPr="000A1375">
              <w:rPr>
                <w:i/>
                <w:color w:val="FF0000"/>
                <w:sz w:val="24"/>
                <w:szCs w:val="24"/>
              </w:rPr>
              <w:t>Kurumumuzda</w:t>
            </w:r>
          </w:p>
        </w:tc>
        <w:tc>
          <w:tcPr>
            <w:tcW w:w="6379" w:type="dxa"/>
            <w:vAlign w:val="center"/>
          </w:tcPr>
          <w:p w:rsidR="00C05742" w:rsidRPr="00C05742" w:rsidRDefault="00C05742" w:rsidP="000A1375">
            <w:pPr>
              <w:pStyle w:val="ListeParagraf"/>
              <w:numPr>
                <w:ilvl w:val="0"/>
                <w:numId w:val="2"/>
              </w:numPr>
              <w:rPr>
                <w:rFonts w:ascii="Calibri" w:hAnsi="Calibri" w:cs="Calibri"/>
                <w:sz w:val="24"/>
                <w:szCs w:val="24"/>
              </w:rPr>
            </w:pPr>
            <w:r w:rsidRPr="00C05742">
              <w:rPr>
                <w:rFonts w:ascii="Calibri" w:hAnsi="Calibri" w:cs="Calibri"/>
                <w:sz w:val="24"/>
                <w:szCs w:val="24"/>
              </w:rPr>
              <w:t>Şiddetten uzak bir eğitim ortamı oluşacak</w:t>
            </w:r>
          </w:p>
          <w:p w:rsidR="00C05742" w:rsidRPr="00C05742" w:rsidRDefault="00C05742" w:rsidP="000A1375">
            <w:pPr>
              <w:pStyle w:val="ListeParagraf"/>
              <w:numPr>
                <w:ilvl w:val="0"/>
                <w:numId w:val="2"/>
              </w:numPr>
              <w:rPr>
                <w:rFonts w:ascii="Calibri" w:hAnsi="Calibri" w:cs="Calibri"/>
                <w:sz w:val="24"/>
                <w:szCs w:val="24"/>
              </w:rPr>
            </w:pPr>
            <w:r w:rsidRPr="00C05742">
              <w:rPr>
                <w:rFonts w:ascii="Calibri" w:hAnsi="Calibri" w:cs="Calibri"/>
                <w:sz w:val="24"/>
                <w:szCs w:val="24"/>
              </w:rPr>
              <w:t>Kaliteli bir eğitim ortamı oluşacak ve yenilikçi proje çalışmalarının yapılmasına vesile olacak</w:t>
            </w:r>
          </w:p>
        </w:tc>
      </w:tr>
      <w:tr w:rsidR="00C05742" w:rsidTr="000A1375">
        <w:tc>
          <w:tcPr>
            <w:tcW w:w="3085" w:type="dxa"/>
            <w:vAlign w:val="center"/>
          </w:tcPr>
          <w:p w:rsidR="00C05742" w:rsidRPr="000A1375" w:rsidRDefault="00C05742" w:rsidP="000A1375">
            <w:pPr>
              <w:rPr>
                <w:i/>
                <w:color w:val="FF0000"/>
                <w:sz w:val="24"/>
                <w:szCs w:val="24"/>
              </w:rPr>
            </w:pPr>
            <w:r w:rsidRPr="000A1375">
              <w:rPr>
                <w:rFonts w:ascii="Calibri" w:hAnsi="Calibri" w:cs="Calibri"/>
                <w:i/>
                <w:color w:val="FF0000"/>
                <w:sz w:val="24"/>
                <w:szCs w:val="24"/>
              </w:rPr>
              <w:t>Velilerimizde</w:t>
            </w:r>
          </w:p>
        </w:tc>
        <w:tc>
          <w:tcPr>
            <w:tcW w:w="6379" w:type="dxa"/>
            <w:vAlign w:val="center"/>
          </w:tcPr>
          <w:p w:rsidR="00C05742" w:rsidRPr="00C05742" w:rsidRDefault="00C05742" w:rsidP="000A1375">
            <w:pPr>
              <w:pStyle w:val="NormalWeb"/>
              <w:numPr>
                <w:ilvl w:val="0"/>
                <w:numId w:val="1"/>
              </w:numPr>
              <w:spacing w:before="0" w:beforeAutospacing="0" w:after="0" w:afterAutospacing="0"/>
              <w:rPr>
                <w:rFonts w:ascii="Calibri" w:hAnsi="Calibri" w:cs="Calibri"/>
              </w:rPr>
            </w:pPr>
            <w:r w:rsidRPr="00C05742">
              <w:rPr>
                <w:rFonts w:ascii="Calibri" w:hAnsi="Calibri" w:cs="Calibri"/>
              </w:rPr>
              <w:t>Okul ile işbirlikleri artacak</w:t>
            </w:r>
          </w:p>
          <w:p w:rsidR="00C05742" w:rsidRPr="00C05742" w:rsidRDefault="00C05742" w:rsidP="000A1375">
            <w:pPr>
              <w:pStyle w:val="NormalWeb"/>
              <w:numPr>
                <w:ilvl w:val="0"/>
                <w:numId w:val="1"/>
              </w:numPr>
              <w:spacing w:before="0" w:beforeAutospacing="0" w:after="0" w:afterAutospacing="0"/>
              <w:rPr>
                <w:rFonts w:ascii="Calibri" w:hAnsi="Calibri" w:cs="Calibri"/>
              </w:rPr>
            </w:pPr>
            <w:r w:rsidRPr="00C05742">
              <w:rPr>
                <w:rFonts w:ascii="Calibri" w:hAnsi="Calibri" w:cs="Calibri"/>
              </w:rPr>
              <w:t>Akran zorbalığı hakkında bilgi sahibi olarak çocuklarının şiddete meyilli olmasının engellemesinde etkin rol oynayacaklar</w:t>
            </w:r>
          </w:p>
          <w:p w:rsidR="00C05742" w:rsidRPr="00C05742" w:rsidRDefault="00C05742" w:rsidP="000A1375">
            <w:pPr>
              <w:pStyle w:val="NormalWeb"/>
              <w:numPr>
                <w:ilvl w:val="0"/>
                <w:numId w:val="1"/>
              </w:numPr>
              <w:spacing w:before="0" w:beforeAutospacing="0" w:after="0" w:afterAutospacing="0"/>
              <w:rPr>
                <w:rFonts w:ascii="Calibri" w:hAnsi="Calibri" w:cs="Calibri"/>
              </w:rPr>
            </w:pPr>
            <w:r w:rsidRPr="00C05742">
              <w:rPr>
                <w:rFonts w:ascii="Calibri" w:hAnsi="Calibri" w:cs="Calibri"/>
              </w:rPr>
              <w:t>Pozitif ve güven verici bir ev ortamını sağlamaya başlayacaklar</w:t>
            </w:r>
          </w:p>
          <w:p w:rsidR="00C05742" w:rsidRPr="00C05742" w:rsidRDefault="00C05742" w:rsidP="000A1375">
            <w:pPr>
              <w:pStyle w:val="NormalWeb"/>
              <w:numPr>
                <w:ilvl w:val="0"/>
                <w:numId w:val="1"/>
              </w:numPr>
              <w:spacing w:before="0" w:beforeAutospacing="0" w:after="0" w:afterAutospacing="0"/>
              <w:rPr>
                <w:rFonts w:ascii="Calibri" w:hAnsi="Calibri" w:cs="Calibri"/>
              </w:rPr>
            </w:pPr>
            <w:r w:rsidRPr="00C05742">
              <w:rPr>
                <w:rFonts w:ascii="Calibri" w:hAnsi="Calibri" w:cs="Calibri"/>
              </w:rPr>
              <w:t>Çocukları ile daha fazla ve verimli iletişim kurabilecekler</w:t>
            </w:r>
          </w:p>
        </w:tc>
      </w:tr>
      <w:tr w:rsidR="00C05742" w:rsidTr="000A1375">
        <w:tc>
          <w:tcPr>
            <w:tcW w:w="3085" w:type="dxa"/>
            <w:vAlign w:val="center"/>
          </w:tcPr>
          <w:p w:rsidR="00C05742" w:rsidRPr="000A1375" w:rsidRDefault="00C05742" w:rsidP="000A1375">
            <w:pPr>
              <w:rPr>
                <w:rFonts w:ascii="Calibri" w:hAnsi="Calibri" w:cs="Calibri"/>
                <w:i/>
                <w:color w:val="FF0000"/>
                <w:sz w:val="24"/>
                <w:szCs w:val="24"/>
              </w:rPr>
            </w:pPr>
            <w:r w:rsidRPr="000A1375">
              <w:rPr>
                <w:rFonts w:ascii="Calibri" w:hAnsi="Calibri" w:cs="Calibri"/>
                <w:i/>
                <w:color w:val="FF0000"/>
                <w:sz w:val="24"/>
                <w:szCs w:val="24"/>
              </w:rPr>
              <w:t>Öğretmenlerimizde</w:t>
            </w:r>
          </w:p>
        </w:tc>
        <w:tc>
          <w:tcPr>
            <w:tcW w:w="6379" w:type="dxa"/>
            <w:vAlign w:val="center"/>
          </w:tcPr>
          <w:p w:rsidR="00C05742" w:rsidRPr="00C05742" w:rsidRDefault="00C05742" w:rsidP="000A1375">
            <w:pPr>
              <w:pStyle w:val="NormalWeb"/>
              <w:numPr>
                <w:ilvl w:val="0"/>
                <w:numId w:val="1"/>
              </w:numPr>
              <w:spacing w:before="0" w:beforeAutospacing="0" w:after="0" w:afterAutospacing="0"/>
            </w:pPr>
            <w:r w:rsidRPr="00C05742">
              <w:rPr>
                <w:rFonts w:ascii="Calibri" w:hAnsi="Calibri" w:cs="Calibri"/>
              </w:rPr>
              <w:t>Yenilikçi yaklaşımların ders ortamına taşıyacaklar</w:t>
            </w:r>
          </w:p>
          <w:p w:rsidR="00C05742" w:rsidRPr="00C05742" w:rsidRDefault="00C05742" w:rsidP="000A1375">
            <w:pPr>
              <w:pStyle w:val="NormalWeb"/>
              <w:numPr>
                <w:ilvl w:val="0"/>
                <w:numId w:val="1"/>
              </w:numPr>
              <w:spacing w:before="0" w:beforeAutospacing="0" w:after="0" w:afterAutospacing="0"/>
            </w:pPr>
            <w:r w:rsidRPr="00C05742">
              <w:rPr>
                <w:rFonts w:ascii="Calibri" w:hAnsi="Calibri" w:cs="Calibri"/>
              </w:rPr>
              <w:t>Öğretmenlerimizin akran zorbalığı karşısında kaybolan cesaret, güven, inanç duyguları yeniden yeşerecek</w:t>
            </w:r>
          </w:p>
          <w:p w:rsidR="00C05742" w:rsidRPr="00C05742" w:rsidRDefault="00C05742" w:rsidP="000A1375">
            <w:pPr>
              <w:pStyle w:val="NormalWeb"/>
              <w:numPr>
                <w:ilvl w:val="0"/>
                <w:numId w:val="1"/>
              </w:numPr>
              <w:spacing w:before="0" w:beforeAutospacing="0" w:after="0" w:afterAutospacing="0"/>
            </w:pPr>
            <w:r w:rsidRPr="00C05742">
              <w:rPr>
                <w:rFonts w:ascii="Calibri" w:hAnsi="Calibri" w:cs="Calibri"/>
              </w:rPr>
              <w:t>Öğretmenlerimizin drama yöntemini ve grup çalışmalarını sınıf ortamına taşıyacak ve derslerde etkili bir şekilde kullanacaklar</w:t>
            </w:r>
          </w:p>
          <w:p w:rsidR="00C05742" w:rsidRPr="00C05742" w:rsidRDefault="00C05742" w:rsidP="000A1375">
            <w:pPr>
              <w:pStyle w:val="NormalWeb"/>
              <w:numPr>
                <w:ilvl w:val="0"/>
                <w:numId w:val="1"/>
              </w:numPr>
              <w:spacing w:before="0" w:beforeAutospacing="0" w:after="0" w:afterAutospacing="0"/>
            </w:pPr>
            <w:r w:rsidRPr="00C05742">
              <w:rPr>
                <w:rFonts w:ascii="Calibri" w:hAnsi="Calibri" w:cs="Calibri"/>
              </w:rPr>
              <w:t>Öğrenci, veli ve diğer öğretmenler ile kaliteli iletişim kurabilecekler</w:t>
            </w:r>
          </w:p>
        </w:tc>
      </w:tr>
      <w:tr w:rsidR="00C05742" w:rsidTr="000A1375">
        <w:tc>
          <w:tcPr>
            <w:tcW w:w="3085" w:type="dxa"/>
            <w:vAlign w:val="center"/>
          </w:tcPr>
          <w:p w:rsidR="00C05742" w:rsidRPr="000A1375" w:rsidRDefault="00C05742" w:rsidP="000A1375">
            <w:pPr>
              <w:pStyle w:val="NormalWeb"/>
              <w:spacing w:before="0" w:beforeAutospacing="0" w:after="0" w:afterAutospacing="0"/>
              <w:rPr>
                <w:i/>
              </w:rPr>
            </w:pPr>
            <w:r w:rsidRPr="000A1375">
              <w:rPr>
                <w:rFonts w:ascii="Calibri" w:hAnsi="Calibri" w:cs="Calibri"/>
                <w:i/>
                <w:color w:val="FF0000"/>
              </w:rPr>
              <w:t>Öğrencilerimizde</w:t>
            </w:r>
          </w:p>
        </w:tc>
        <w:tc>
          <w:tcPr>
            <w:tcW w:w="6379" w:type="dxa"/>
            <w:vAlign w:val="center"/>
          </w:tcPr>
          <w:p w:rsidR="00C05742" w:rsidRPr="00C05742" w:rsidRDefault="00C05742" w:rsidP="000A1375">
            <w:pPr>
              <w:pStyle w:val="NormalWeb"/>
              <w:numPr>
                <w:ilvl w:val="0"/>
                <w:numId w:val="3"/>
              </w:numPr>
              <w:spacing w:before="0" w:beforeAutospacing="0" w:after="0" w:afterAutospacing="0"/>
            </w:pPr>
            <w:r w:rsidRPr="00C05742">
              <w:rPr>
                <w:rFonts w:ascii="Calibri" w:hAnsi="Calibri" w:cs="Calibri"/>
              </w:rPr>
              <w:t>Her türlü zorbaca davranışın sonlanacak</w:t>
            </w:r>
          </w:p>
          <w:p w:rsidR="00C05742" w:rsidRPr="00C05742" w:rsidRDefault="00C05742" w:rsidP="000A1375">
            <w:pPr>
              <w:pStyle w:val="NormalWeb"/>
              <w:numPr>
                <w:ilvl w:val="0"/>
                <w:numId w:val="3"/>
              </w:numPr>
              <w:spacing w:before="0" w:beforeAutospacing="0" w:after="0" w:afterAutospacing="0"/>
            </w:pPr>
            <w:r w:rsidRPr="00C05742">
              <w:rPr>
                <w:rFonts w:ascii="Calibri" w:hAnsi="Calibri" w:cs="Calibri"/>
              </w:rPr>
              <w:t>Zorbalığa maruz kaldıklarında ya da zorbaca bir davranışa maruz kalanı gördüklerinde neler yapılması gerektiğinin bilecekler</w:t>
            </w:r>
          </w:p>
          <w:p w:rsidR="00C05742" w:rsidRPr="00C05742" w:rsidRDefault="00C05742" w:rsidP="000A1375">
            <w:pPr>
              <w:pStyle w:val="NormalWeb"/>
              <w:numPr>
                <w:ilvl w:val="0"/>
                <w:numId w:val="3"/>
              </w:numPr>
              <w:spacing w:before="0" w:beforeAutospacing="0" w:after="0" w:afterAutospacing="0"/>
            </w:pPr>
            <w:r w:rsidRPr="00C05742">
              <w:rPr>
                <w:rFonts w:ascii="Calibri" w:hAnsi="Calibri" w:cs="Calibri"/>
              </w:rPr>
              <w:t>Başkalarının duygu ve düşüncelerini anlayan, iletişim becerilerini yerli yerinde doğru bir şekilde kullanan, kişiler arası ilişkilerde problemle karşılaştığında bunları sağlıklı çözüm yolları ile çözmeye çabalayan, hakka riayet eden bireylerin olarak yetişecekler</w:t>
            </w:r>
          </w:p>
        </w:tc>
      </w:tr>
    </w:tbl>
    <w:p w:rsidR="001305FF" w:rsidRPr="00A83783" w:rsidRDefault="00A83783">
      <w:pPr>
        <w:rPr>
          <w:b/>
          <w:color w:val="FF0000"/>
          <w:sz w:val="28"/>
        </w:rPr>
      </w:pPr>
      <w:r w:rsidRPr="00A83783">
        <w:rPr>
          <w:b/>
          <w:color w:val="FF0000"/>
          <w:sz w:val="28"/>
        </w:rPr>
        <w:t>Proje Detayları</w:t>
      </w:r>
    </w:p>
    <w:sectPr w:rsidR="001305FF" w:rsidRPr="00A83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EE8"/>
    <w:multiLevelType w:val="hybridMultilevel"/>
    <w:tmpl w:val="BA26B310"/>
    <w:lvl w:ilvl="0" w:tplc="E3B2B9E4">
      <w:start w:val="31"/>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DA7F5E"/>
    <w:multiLevelType w:val="hybridMultilevel"/>
    <w:tmpl w:val="1528F59A"/>
    <w:lvl w:ilvl="0" w:tplc="E3B2B9E4">
      <w:start w:val="31"/>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7637AE"/>
    <w:multiLevelType w:val="hybridMultilevel"/>
    <w:tmpl w:val="686E9F44"/>
    <w:lvl w:ilvl="0" w:tplc="AE4AC544">
      <w:start w:val="31"/>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CA"/>
    <w:rsid w:val="000A03CA"/>
    <w:rsid w:val="000A1375"/>
    <w:rsid w:val="001305FF"/>
    <w:rsid w:val="002D7C43"/>
    <w:rsid w:val="00431D53"/>
    <w:rsid w:val="006A4D23"/>
    <w:rsid w:val="006C462E"/>
    <w:rsid w:val="007667BF"/>
    <w:rsid w:val="008A1F24"/>
    <w:rsid w:val="009140B8"/>
    <w:rsid w:val="00972D1D"/>
    <w:rsid w:val="00A65B95"/>
    <w:rsid w:val="00A83783"/>
    <w:rsid w:val="00B05B83"/>
    <w:rsid w:val="00B81A78"/>
    <w:rsid w:val="00C05742"/>
    <w:rsid w:val="00C5262A"/>
    <w:rsid w:val="00CA0B42"/>
    <w:rsid w:val="00FB7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46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14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46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1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39723">
      <w:bodyDiv w:val="1"/>
      <w:marLeft w:val="0"/>
      <w:marRight w:val="0"/>
      <w:marTop w:val="0"/>
      <w:marBottom w:val="0"/>
      <w:divBdr>
        <w:top w:val="none" w:sz="0" w:space="0" w:color="auto"/>
        <w:left w:val="none" w:sz="0" w:space="0" w:color="auto"/>
        <w:bottom w:val="none" w:sz="0" w:space="0" w:color="auto"/>
        <w:right w:val="none" w:sz="0" w:space="0" w:color="auto"/>
      </w:divBdr>
    </w:div>
    <w:div w:id="1091046095">
      <w:bodyDiv w:val="1"/>
      <w:marLeft w:val="0"/>
      <w:marRight w:val="0"/>
      <w:marTop w:val="0"/>
      <w:marBottom w:val="0"/>
      <w:divBdr>
        <w:top w:val="none" w:sz="0" w:space="0" w:color="auto"/>
        <w:left w:val="none" w:sz="0" w:space="0" w:color="auto"/>
        <w:bottom w:val="none" w:sz="0" w:space="0" w:color="auto"/>
        <w:right w:val="none" w:sz="0" w:space="0" w:color="auto"/>
      </w:divBdr>
    </w:div>
    <w:div w:id="1219047752">
      <w:bodyDiv w:val="1"/>
      <w:marLeft w:val="0"/>
      <w:marRight w:val="0"/>
      <w:marTop w:val="0"/>
      <w:marBottom w:val="0"/>
      <w:divBdr>
        <w:top w:val="none" w:sz="0" w:space="0" w:color="auto"/>
        <w:left w:val="none" w:sz="0" w:space="0" w:color="auto"/>
        <w:bottom w:val="none" w:sz="0" w:space="0" w:color="auto"/>
        <w:right w:val="none" w:sz="0" w:space="0" w:color="auto"/>
      </w:divBdr>
    </w:div>
    <w:div w:id="1410806903">
      <w:bodyDiv w:val="1"/>
      <w:marLeft w:val="0"/>
      <w:marRight w:val="0"/>
      <w:marTop w:val="0"/>
      <w:marBottom w:val="0"/>
      <w:divBdr>
        <w:top w:val="none" w:sz="0" w:space="0" w:color="auto"/>
        <w:left w:val="none" w:sz="0" w:space="0" w:color="auto"/>
        <w:bottom w:val="none" w:sz="0" w:space="0" w:color="auto"/>
        <w:right w:val="none" w:sz="0" w:space="0" w:color="auto"/>
      </w:divBdr>
    </w:div>
    <w:div w:id="1498887127">
      <w:bodyDiv w:val="1"/>
      <w:marLeft w:val="0"/>
      <w:marRight w:val="0"/>
      <w:marTop w:val="0"/>
      <w:marBottom w:val="0"/>
      <w:divBdr>
        <w:top w:val="none" w:sz="0" w:space="0" w:color="auto"/>
        <w:left w:val="none" w:sz="0" w:space="0" w:color="auto"/>
        <w:bottom w:val="none" w:sz="0" w:space="0" w:color="auto"/>
        <w:right w:val="none" w:sz="0" w:space="0" w:color="auto"/>
      </w:divBdr>
    </w:div>
    <w:div w:id="16531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2021-07-01T05:49:00Z</dcterms:created>
  <dcterms:modified xsi:type="dcterms:W3CDTF">2021-07-01T06:09:00Z</dcterms:modified>
</cp:coreProperties>
</file>